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47244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Whyte, Ian</w:t>
      </w:r>
      <w:r w:rsidR="003134BD">
        <w:rPr>
          <w:rFonts w:ascii="Arial" w:hAnsi="Arial" w:cs="Arial"/>
          <w:b/>
          <w:sz w:val="24"/>
          <w:szCs w:val="24"/>
        </w:rPr>
        <w:t xml:space="preserve"> </w:t>
      </w:r>
      <w:r w:rsidR="003134BD" w:rsidRPr="003134BD">
        <w:rPr>
          <w:rFonts w:ascii="Arial" w:hAnsi="Arial" w:cs="Arial"/>
          <w:sz w:val="18"/>
          <w:szCs w:val="18"/>
        </w:rPr>
        <w:t>(</w:t>
      </w:r>
      <w:r w:rsidR="00571B72">
        <w:rPr>
          <w:rFonts w:ascii="Arial" w:hAnsi="Arial" w:cs="Arial"/>
          <w:sz w:val="18"/>
          <w:szCs w:val="18"/>
        </w:rPr>
        <w:t xml:space="preserve">first part </w:t>
      </w:r>
      <w:r w:rsidR="003134BD" w:rsidRPr="003134BD">
        <w:rPr>
          <w:rFonts w:ascii="Arial" w:hAnsi="Arial" w:cs="Arial"/>
          <w:sz w:val="18"/>
          <w:szCs w:val="18"/>
        </w:rPr>
        <w:t xml:space="preserve">from </w:t>
      </w:r>
      <w:r w:rsidR="002C1F17">
        <w:rPr>
          <w:rFonts w:ascii="Arial" w:hAnsi="Arial" w:cs="Arial"/>
          <w:sz w:val="18"/>
          <w:szCs w:val="18"/>
        </w:rPr>
        <w:t>Forest Practices Authority Tasmania website</w:t>
      </w:r>
      <w:r w:rsidR="003134BD" w:rsidRPr="003134BD">
        <w:rPr>
          <w:rFonts w:ascii="Arial" w:hAnsi="Arial" w:cs="Arial"/>
          <w:sz w:val="18"/>
          <w:szCs w:val="18"/>
        </w:rPr>
        <w:t>)</w:t>
      </w:r>
    </w:p>
    <w:p w:rsidR="00E73F36" w:rsidRPr="00CC2CCC" w:rsidRDefault="00674ECF" w:rsidP="00CC2CCC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CC2CCC">
        <w:rPr>
          <w:rFonts w:ascii="Arial" w:hAnsi="Arial" w:cs="Arial"/>
          <w:sz w:val="20"/>
          <w:szCs w:val="20"/>
        </w:rPr>
        <w:t xml:space="preserve">BSc Forestry ANU </w:t>
      </w:r>
      <w:r w:rsidR="00510702" w:rsidRPr="00CC2CCC">
        <w:rPr>
          <w:rFonts w:ascii="Arial" w:hAnsi="Arial" w:cs="Arial"/>
          <w:sz w:val="20"/>
          <w:szCs w:val="20"/>
        </w:rPr>
        <w:t>19</w:t>
      </w:r>
      <w:r w:rsidR="0047244C" w:rsidRPr="00CC2CCC">
        <w:rPr>
          <w:rFonts w:ascii="Arial" w:hAnsi="Arial" w:cs="Arial"/>
          <w:sz w:val="20"/>
          <w:szCs w:val="20"/>
        </w:rPr>
        <w:t>68</w:t>
      </w:r>
      <w:r w:rsidR="00510702" w:rsidRPr="00CC2CCC">
        <w:rPr>
          <w:rFonts w:ascii="Arial" w:hAnsi="Arial" w:cs="Arial"/>
          <w:sz w:val="20"/>
          <w:szCs w:val="20"/>
        </w:rPr>
        <w:t>.</w:t>
      </w:r>
      <w:proofErr w:type="gramEnd"/>
    </w:p>
    <w:p w:rsidR="0047244C" w:rsidRPr="0047244C" w:rsidRDefault="00CC2CCC" w:rsidP="00CC2C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proofErr w:type="gramStart"/>
      <w:r w:rsidRPr="00CC2CCC">
        <w:rPr>
          <w:rFonts w:ascii="Arial" w:hAnsi="Arial" w:cs="Arial"/>
          <w:sz w:val="20"/>
          <w:szCs w:val="20"/>
        </w:rPr>
        <w:t>A Director of the Forest Practices Authority Tasmania, appointed by the Minister for Infrastructure, Energy and Resources as an independent expert.</w:t>
      </w:r>
      <w:proofErr w:type="gramEnd"/>
      <w:r w:rsidRPr="00CC2CCC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47244C" w:rsidRPr="0047244C">
        <w:rPr>
          <w:rFonts w:ascii="Arial" w:eastAsia="Times New Roman" w:hAnsi="Arial" w:cs="Arial"/>
          <w:sz w:val="20"/>
          <w:szCs w:val="20"/>
          <w:lang w:eastAsia="en-AU"/>
        </w:rPr>
        <w:t>A person with applied knowledge and expertise in sustainable forest management on private land.</w:t>
      </w:r>
      <w:proofErr w:type="gramEnd"/>
      <w:r w:rsidR="0047244C" w:rsidRPr="0047244C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:rsidR="0047244C" w:rsidRDefault="0047244C" w:rsidP="00CC2C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 w:rsidRPr="0047244C">
        <w:rPr>
          <w:rFonts w:ascii="Arial" w:eastAsia="Times New Roman" w:hAnsi="Arial" w:cs="Arial"/>
          <w:sz w:val="20"/>
          <w:szCs w:val="20"/>
          <w:lang w:eastAsia="en-AU"/>
        </w:rPr>
        <w:t>Formerly CEO of the Forest Industries Asso</w:t>
      </w:r>
      <w:r w:rsidR="00CD02BB">
        <w:rPr>
          <w:rFonts w:ascii="Arial" w:eastAsia="Times New Roman" w:hAnsi="Arial" w:cs="Arial"/>
          <w:sz w:val="20"/>
          <w:szCs w:val="20"/>
          <w:lang w:eastAsia="en-AU"/>
        </w:rPr>
        <w:t>c</w:t>
      </w:r>
      <w:r w:rsidRPr="0047244C">
        <w:rPr>
          <w:rFonts w:ascii="Arial" w:eastAsia="Times New Roman" w:hAnsi="Arial" w:cs="Arial"/>
          <w:sz w:val="20"/>
          <w:szCs w:val="20"/>
          <w:lang w:eastAsia="en-AU"/>
        </w:rPr>
        <w:t>iation of Tasmania and senior advisor to the Tasmanian Farmers and Graziers Asso</w:t>
      </w:r>
      <w:r w:rsidR="00CD02BB">
        <w:rPr>
          <w:rFonts w:ascii="Arial" w:eastAsia="Times New Roman" w:hAnsi="Arial" w:cs="Arial"/>
          <w:sz w:val="20"/>
          <w:szCs w:val="20"/>
          <w:lang w:eastAsia="en-AU"/>
        </w:rPr>
        <w:t>c</w:t>
      </w:r>
      <w:r w:rsidRPr="0047244C">
        <w:rPr>
          <w:rFonts w:ascii="Arial" w:eastAsia="Times New Roman" w:hAnsi="Arial" w:cs="Arial"/>
          <w:sz w:val="20"/>
          <w:szCs w:val="20"/>
          <w:lang w:eastAsia="en-AU"/>
        </w:rPr>
        <w:t xml:space="preserve">iation </w:t>
      </w:r>
    </w:p>
    <w:p w:rsidR="00571B72" w:rsidRDefault="00571B72" w:rsidP="00CC2C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571B72" w:rsidRPr="00571B72" w:rsidRDefault="006861AD" w:rsidP="00571B7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6861AD">
        <w:rPr>
          <w:rFonts w:ascii="Arial" w:eastAsia="Times New Roman" w:hAnsi="Arial" w:cs="Arial"/>
          <w:sz w:val="20"/>
          <w:szCs w:val="20"/>
          <w:lang w:eastAsia="en-AU"/>
        </w:rPr>
        <w:t>P</w:t>
      </w:r>
      <w:r w:rsidR="00571B72" w:rsidRPr="006861AD">
        <w:rPr>
          <w:rFonts w:ascii="Arial" w:eastAsia="Times New Roman" w:hAnsi="Arial" w:cs="Arial"/>
          <w:sz w:val="20"/>
          <w:szCs w:val="20"/>
          <w:lang w:eastAsia="en-AU"/>
        </w:rPr>
        <w:t>assing of Ian Whyte</w:t>
      </w:r>
      <w:r w:rsidR="00571B72" w:rsidRPr="00571B72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:rsidR="00571B72" w:rsidRPr="00571B72" w:rsidRDefault="006861AD" w:rsidP="006861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Email from </w:t>
      </w:r>
      <w:r w:rsidR="00571B72" w:rsidRPr="006861AD">
        <w:rPr>
          <w:rFonts w:ascii="Arial" w:eastAsia="Times New Roman" w:hAnsi="Arial" w:cs="Arial"/>
          <w:sz w:val="20"/>
          <w:szCs w:val="20"/>
          <w:lang w:eastAsia="en-AU"/>
        </w:rPr>
        <w:t xml:space="preserve">Richard McCarthy </w:t>
      </w:r>
    </w:p>
    <w:p w:rsidR="00571B72" w:rsidRPr="006861AD" w:rsidRDefault="00571B72" w:rsidP="00571B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571B72">
        <w:rPr>
          <w:rFonts w:ascii="Arial" w:eastAsia="Times New Roman" w:hAnsi="Arial" w:cs="Arial"/>
          <w:sz w:val="20"/>
          <w:szCs w:val="20"/>
          <w:lang w:eastAsia="en-AU"/>
        </w:rPr>
        <w:t>It is with great sorrow that I am the bearer of sad news with the passing of our good friend and colleague Ian Whyte on the 16</w:t>
      </w:r>
      <w:r w:rsidRPr="00571B72">
        <w:rPr>
          <w:rFonts w:ascii="Arial" w:eastAsia="Times New Roman" w:hAnsi="Arial" w:cs="Arial"/>
          <w:sz w:val="20"/>
          <w:szCs w:val="20"/>
          <w:vertAlign w:val="superscript"/>
          <w:lang w:eastAsia="en-AU"/>
        </w:rPr>
        <w:t>th</w:t>
      </w:r>
      <w:r w:rsidRPr="00571B72">
        <w:rPr>
          <w:rFonts w:ascii="Arial" w:eastAsia="Times New Roman" w:hAnsi="Arial" w:cs="Arial"/>
          <w:sz w:val="20"/>
          <w:szCs w:val="20"/>
          <w:lang w:eastAsia="en-AU"/>
        </w:rPr>
        <w:t xml:space="preserve"> of November 2017, after</w:t>
      </w:r>
      <w:proofErr w:type="gramStart"/>
      <w:r w:rsidRPr="00571B72">
        <w:rPr>
          <w:rFonts w:ascii="Arial" w:eastAsia="Times New Roman" w:hAnsi="Arial" w:cs="Arial"/>
          <w:sz w:val="20"/>
          <w:szCs w:val="20"/>
          <w:lang w:eastAsia="en-AU"/>
        </w:rPr>
        <w:t>  a</w:t>
      </w:r>
      <w:proofErr w:type="gramEnd"/>
      <w:r w:rsidRPr="00571B72">
        <w:rPr>
          <w:rFonts w:ascii="Arial" w:eastAsia="Times New Roman" w:hAnsi="Arial" w:cs="Arial"/>
          <w:sz w:val="20"/>
          <w:szCs w:val="20"/>
          <w:lang w:eastAsia="en-AU"/>
        </w:rPr>
        <w:t xml:space="preserve"> long illness due to </w:t>
      </w:r>
      <w:proofErr w:type="spellStart"/>
      <w:r w:rsidRPr="00571B72">
        <w:rPr>
          <w:rFonts w:ascii="Arial" w:eastAsia="Times New Roman" w:hAnsi="Arial" w:cs="Arial"/>
          <w:sz w:val="20"/>
          <w:szCs w:val="20"/>
          <w:lang w:eastAsia="en-AU"/>
        </w:rPr>
        <w:t>prostrate</w:t>
      </w:r>
      <w:proofErr w:type="spellEnd"/>
      <w:r w:rsidRPr="00571B72">
        <w:rPr>
          <w:rFonts w:ascii="Arial" w:eastAsia="Times New Roman" w:hAnsi="Arial" w:cs="Arial"/>
          <w:sz w:val="20"/>
          <w:szCs w:val="20"/>
          <w:lang w:eastAsia="en-AU"/>
        </w:rPr>
        <w:t xml:space="preserve"> cancer. A private funeral will be held on the 22</w:t>
      </w:r>
      <w:r w:rsidRPr="00571B72">
        <w:rPr>
          <w:rFonts w:ascii="Arial" w:eastAsia="Times New Roman" w:hAnsi="Arial" w:cs="Arial"/>
          <w:sz w:val="20"/>
          <w:szCs w:val="20"/>
          <w:vertAlign w:val="superscript"/>
          <w:lang w:eastAsia="en-AU"/>
        </w:rPr>
        <w:t>nd</w:t>
      </w:r>
      <w:r w:rsidRPr="00571B72">
        <w:rPr>
          <w:rFonts w:ascii="Arial" w:eastAsia="Times New Roman" w:hAnsi="Arial" w:cs="Arial"/>
          <w:sz w:val="20"/>
          <w:szCs w:val="20"/>
          <w:lang w:eastAsia="en-AU"/>
        </w:rPr>
        <w:t xml:space="preserve"> of November in Melbourne.</w:t>
      </w:r>
    </w:p>
    <w:p w:rsidR="006861AD" w:rsidRPr="00571B72" w:rsidRDefault="006861AD" w:rsidP="00571B7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en-AU"/>
        </w:rPr>
      </w:pPr>
      <w:r w:rsidRPr="006861AD">
        <w:rPr>
          <w:rFonts w:ascii="Arial" w:hAnsi="Arial" w:cs="Arial"/>
          <w:sz w:val="20"/>
          <w:szCs w:val="20"/>
        </w:rPr>
        <w:t xml:space="preserve">Ian Whyte worked as a forester with Department of Forests before independence. He developed the forestry landowner scheme for the Gogol timber area in </w:t>
      </w:r>
      <w:proofErr w:type="spellStart"/>
      <w:r w:rsidRPr="006861AD">
        <w:rPr>
          <w:rFonts w:ascii="Arial" w:hAnsi="Arial" w:cs="Arial"/>
          <w:sz w:val="20"/>
          <w:szCs w:val="20"/>
        </w:rPr>
        <w:t>Madang</w:t>
      </w:r>
      <w:proofErr w:type="spellEnd"/>
      <w:r w:rsidRPr="006861AD">
        <w:rPr>
          <w:rFonts w:ascii="Arial" w:hAnsi="Arial" w:cs="Arial"/>
          <w:sz w:val="20"/>
          <w:szCs w:val="20"/>
        </w:rPr>
        <w:t xml:space="preserve"> besides being involved in numerous forest inventory surveys including assessment of the </w:t>
      </w:r>
      <w:proofErr w:type="spellStart"/>
      <w:r w:rsidRPr="006861AD">
        <w:rPr>
          <w:rFonts w:ascii="Arial" w:hAnsi="Arial" w:cs="Arial"/>
          <w:sz w:val="20"/>
          <w:szCs w:val="20"/>
        </w:rPr>
        <w:t>Bulolo</w:t>
      </w:r>
      <w:proofErr w:type="spellEnd"/>
      <w:r w:rsidRPr="006861AD">
        <w:rPr>
          <w:rFonts w:ascii="Arial" w:hAnsi="Arial" w:cs="Arial"/>
          <w:sz w:val="20"/>
          <w:szCs w:val="20"/>
        </w:rPr>
        <w:t xml:space="preserve"> plantations and lectured at the Forestry College. After PNG he joined APPM and then was CEO of the Tasmania Forest Industries Association </w:t>
      </w:r>
      <w:proofErr w:type="spellStart"/>
      <w:r w:rsidRPr="006861AD">
        <w:rPr>
          <w:rFonts w:ascii="Arial" w:hAnsi="Arial" w:cs="Arial"/>
          <w:sz w:val="20"/>
          <w:szCs w:val="20"/>
        </w:rPr>
        <w:t>etc</w:t>
      </w:r>
      <w:proofErr w:type="spellEnd"/>
    </w:p>
    <w:p w:rsidR="00571B72" w:rsidRPr="00571B72" w:rsidRDefault="00571B72" w:rsidP="00571B72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AU"/>
        </w:rPr>
      </w:pPr>
      <w:r w:rsidRPr="00571B72">
        <w:rPr>
          <w:rFonts w:ascii="Segoe UI" w:eastAsia="Times New Roman" w:hAnsi="Segoe UI" w:cs="Segoe UI"/>
          <w:sz w:val="28"/>
          <w:szCs w:val="28"/>
          <w:lang w:eastAsia="en-AU"/>
        </w:rPr>
        <w:t> </w:t>
      </w:r>
      <w:r w:rsidR="000F6A34">
        <w:rPr>
          <w:rFonts w:ascii="Segoe UI" w:eastAsia="Times New Roman" w:hAnsi="Segoe UI" w:cs="Segoe UI"/>
          <w:noProof/>
          <w:sz w:val="28"/>
          <w:szCs w:val="28"/>
          <w:lang w:eastAsia="en-AU"/>
        </w:rPr>
        <w:drawing>
          <wp:inline distT="0" distB="0" distL="0" distR="0">
            <wp:extent cx="4276725" cy="2247900"/>
            <wp:effectExtent l="0" t="0" r="9525" b="0"/>
            <wp:docPr id="1" name="Picture 1" descr="F:\Homepage\WordRTF\Forestry-Personnel-Word-docx\Foresters-in-other-States\IanWhyte_files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Homepage\WordRTF\Forestry-Personnel-Word-docx\Foresters-in-other-States\IanWhyte_files\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A34" w:rsidRPr="000F6A34">
        <w:rPr>
          <w:rFonts w:ascii="Arial" w:eastAsia="Times New Roman" w:hAnsi="Arial" w:cs="Arial"/>
          <w:sz w:val="20"/>
          <w:szCs w:val="20"/>
          <w:lang w:eastAsia="en-AU"/>
        </w:rPr>
        <w:t>2015 photo</w:t>
      </w:r>
    </w:p>
    <w:p w:rsidR="00571B72" w:rsidRPr="0047244C" w:rsidRDefault="00571B72" w:rsidP="00CC2CC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</w:p>
    <w:p w:rsidR="009D3DA4" w:rsidRPr="009D3DA4" w:rsidRDefault="009D3DA4" w:rsidP="009D3DA4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9D3DA4" w:rsidRPr="009D3DA4" w:rsidRDefault="009D3DA4" w:rsidP="009D3DA4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9D3DA4" w:rsidRPr="008C10A3" w:rsidRDefault="009D3DA4" w:rsidP="009D3DA4">
      <w:pPr>
        <w:jc w:val="both"/>
        <w:rPr>
          <w:rFonts w:ascii="Arial" w:hAnsi="Arial" w:cs="Arial"/>
          <w:sz w:val="20"/>
          <w:szCs w:val="20"/>
        </w:rPr>
      </w:pPr>
    </w:p>
    <w:p w:rsidR="00674ECF" w:rsidRPr="007178B4" w:rsidRDefault="00674ECF" w:rsidP="007178B4">
      <w:pPr>
        <w:jc w:val="both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95827"/>
    <w:rsid w:val="000D61E4"/>
    <w:rsid w:val="000F6A34"/>
    <w:rsid w:val="00152B71"/>
    <w:rsid w:val="001B4204"/>
    <w:rsid w:val="00295C8A"/>
    <w:rsid w:val="002B435A"/>
    <w:rsid w:val="002C1F17"/>
    <w:rsid w:val="002D6379"/>
    <w:rsid w:val="0030264E"/>
    <w:rsid w:val="00302F86"/>
    <w:rsid w:val="003134BD"/>
    <w:rsid w:val="004278EC"/>
    <w:rsid w:val="0047244C"/>
    <w:rsid w:val="00490382"/>
    <w:rsid w:val="004A12D1"/>
    <w:rsid w:val="004B7BAE"/>
    <w:rsid w:val="004C49C1"/>
    <w:rsid w:val="00510702"/>
    <w:rsid w:val="00571B72"/>
    <w:rsid w:val="00593D0C"/>
    <w:rsid w:val="00674ECF"/>
    <w:rsid w:val="006861AD"/>
    <w:rsid w:val="006A50C3"/>
    <w:rsid w:val="007178B4"/>
    <w:rsid w:val="007574E6"/>
    <w:rsid w:val="00791ABB"/>
    <w:rsid w:val="008C10A3"/>
    <w:rsid w:val="008C2960"/>
    <w:rsid w:val="008E3F83"/>
    <w:rsid w:val="009A2388"/>
    <w:rsid w:val="009D3DA4"/>
    <w:rsid w:val="00A639CE"/>
    <w:rsid w:val="00AA1C16"/>
    <w:rsid w:val="00AA582F"/>
    <w:rsid w:val="00C70BD5"/>
    <w:rsid w:val="00CC2CCC"/>
    <w:rsid w:val="00CD02BB"/>
    <w:rsid w:val="00D419EC"/>
    <w:rsid w:val="00E63841"/>
    <w:rsid w:val="00E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0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0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0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rphighlightallclass">
    <w:name w:val="rphighlightallclass"/>
    <w:basedOn w:val="DefaultParagraphFont"/>
    <w:rsid w:val="00571B72"/>
  </w:style>
  <w:style w:type="character" w:customStyle="1" w:styleId="pel">
    <w:name w:val="_pe_l"/>
    <w:basedOn w:val="DefaultParagraphFont"/>
    <w:rsid w:val="00571B72"/>
  </w:style>
  <w:style w:type="character" w:customStyle="1" w:styleId="bidi">
    <w:name w:val="bidi"/>
    <w:basedOn w:val="DefaultParagraphFont"/>
    <w:rsid w:val="00571B72"/>
  </w:style>
  <w:style w:type="character" w:customStyle="1" w:styleId="allowtextselection">
    <w:name w:val="allowtextselection"/>
    <w:basedOn w:val="DefaultParagraphFont"/>
    <w:rsid w:val="00571B72"/>
  </w:style>
  <w:style w:type="paragraph" w:customStyle="1" w:styleId="xmsonormal">
    <w:name w:val="x_msonormal"/>
    <w:basedOn w:val="Normal"/>
    <w:rsid w:val="0057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A5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0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0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0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0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A50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50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0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50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0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0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0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rphighlightallclass">
    <w:name w:val="rphighlightallclass"/>
    <w:basedOn w:val="DefaultParagraphFont"/>
    <w:rsid w:val="00571B72"/>
  </w:style>
  <w:style w:type="character" w:customStyle="1" w:styleId="pel">
    <w:name w:val="_pe_l"/>
    <w:basedOn w:val="DefaultParagraphFont"/>
    <w:rsid w:val="00571B72"/>
  </w:style>
  <w:style w:type="character" w:customStyle="1" w:styleId="bidi">
    <w:name w:val="bidi"/>
    <w:basedOn w:val="DefaultParagraphFont"/>
    <w:rsid w:val="00571B72"/>
  </w:style>
  <w:style w:type="character" w:customStyle="1" w:styleId="allowtextselection">
    <w:name w:val="allowtextselection"/>
    <w:basedOn w:val="DefaultParagraphFont"/>
    <w:rsid w:val="00571B72"/>
  </w:style>
  <w:style w:type="paragraph" w:customStyle="1" w:styleId="xmsonormal">
    <w:name w:val="x_msonormal"/>
    <w:basedOn w:val="Normal"/>
    <w:rsid w:val="0057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A5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0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0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0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0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0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A50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50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0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A50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14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0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8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7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0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28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52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190</Words>
  <Characters>998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Greg</cp:lastModifiedBy>
  <cp:revision>9</cp:revision>
  <cp:lastPrinted>2017-11-19T11:30:00Z</cp:lastPrinted>
  <dcterms:created xsi:type="dcterms:W3CDTF">2013-10-10T00:30:00Z</dcterms:created>
  <dcterms:modified xsi:type="dcterms:W3CDTF">2017-11-19T11:32:00Z</dcterms:modified>
</cp:coreProperties>
</file>